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1E9B" w14:textId="77777777" w:rsidR="006B7E1A" w:rsidRDefault="006B7E1A" w:rsidP="00B06939">
      <w:pPr>
        <w:rPr>
          <w:rFonts w:ascii="Calibri" w:hAnsi="Calibri" w:cs="Calibri"/>
        </w:rPr>
      </w:pPr>
    </w:p>
    <w:p w14:paraId="7D7083CA" w14:textId="4B0E09AC" w:rsidR="00D340E8" w:rsidRPr="00125E64" w:rsidRDefault="00873B31" w:rsidP="00D326D5">
      <w:pPr>
        <w:pBdr>
          <w:top w:val="single" w:sz="18" w:space="1" w:color="25408D" w:shadow="1"/>
          <w:left w:val="single" w:sz="18" w:space="4" w:color="25408D" w:shadow="1"/>
          <w:bottom w:val="single" w:sz="18" w:space="1" w:color="25408D" w:shadow="1"/>
          <w:right w:val="single" w:sz="18" w:space="4" w:color="25408D" w:shadow="1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 w:rsidRPr="00125E64">
        <w:rPr>
          <w:rFonts w:ascii="Calibri" w:hAnsi="Calibri" w:cs="Calibri"/>
          <w:b/>
          <w:bCs/>
          <w:sz w:val="36"/>
          <w:szCs w:val="36"/>
        </w:rPr>
        <w:t>GUIDE D’ANIMATION</w:t>
      </w:r>
    </w:p>
    <w:p w14:paraId="438E762E" w14:textId="77777777" w:rsidR="00D326D5" w:rsidRPr="00D326D5" w:rsidRDefault="00D326D5">
      <w:pPr>
        <w:rPr>
          <w:rFonts w:ascii="Calibri" w:hAnsi="Calibri" w:cs="Calibri"/>
        </w:rPr>
      </w:pPr>
    </w:p>
    <w:p w14:paraId="306980C7" w14:textId="2307F834" w:rsidR="00783D81" w:rsidRPr="00D326D5" w:rsidRDefault="00873B31">
      <w:pPr>
        <w:rPr>
          <w:rFonts w:ascii="Calibri" w:hAnsi="Calibri" w:cs="Calibri"/>
          <w:b/>
          <w:bCs/>
        </w:rPr>
      </w:pPr>
      <w:r w:rsidRPr="00D326D5">
        <w:rPr>
          <w:rFonts w:ascii="Calibri" w:hAnsi="Calibri" w:cs="Calibri"/>
          <w:b/>
          <w:bCs/>
        </w:rPr>
        <w:t>INTITUL</w:t>
      </w:r>
      <w:r w:rsidR="00D326D5" w:rsidRPr="00D326D5">
        <w:rPr>
          <w:rFonts w:ascii="Calibri" w:hAnsi="Calibri" w:cs="Calibri"/>
          <w:b/>
          <w:bCs/>
        </w:rPr>
        <w:t>É</w:t>
      </w:r>
      <w:r w:rsidRPr="00D326D5">
        <w:rPr>
          <w:rFonts w:ascii="Calibri" w:hAnsi="Calibri" w:cs="Calibri"/>
          <w:b/>
          <w:bCs/>
        </w:rPr>
        <w:t xml:space="preserve"> DE LA </w:t>
      </w:r>
      <w:r w:rsidR="00783D81" w:rsidRPr="00D326D5">
        <w:rPr>
          <w:rFonts w:ascii="Calibri" w:hAnsi="Calibri" w:cs="Calibri"/>
          <w:b/>
          <w:bCs/>
        </w:rPr>
        <w:t xml:space="preserve">FORMATION : </w:t>
      </w:r>
      <w:r w:rsidR="004B5147">
        <w:rPr>
          <w:rFonts w:ascii="Calibri" w:hAnsi="Calibri" w:cs="Calibri"/>
          <w:b/>
          <w:bCs/>
        </w:rPr>
        <w:t xml:space="preserve">DREAM MASSAGE </w:t>
      </w:r>
    </w:p>
    <w:p w14:paraId="20162EEF" w14:textId="77777777" w:rsidR="00D326D5" w:rsidRPr="00D326D5" w:rsidRDefault="00D326D5">
      <w:pPr>
        <w:rPr>
          <w:rFonts w:ascii="Calibri" w:hAnsi="Calibri" w:cs="Calibri"/>
        </w:rPr>
      </w:pPr>
    </w:p>
    <w:p w14:paraId="312E770A" w14:textId="51ECACF0" w:rsidR="00873B31" w:rsidRPr="00D326D5" w:rsidRDefault="00873B31" w:rsidP="00D326D5">
      <w:pPr>
        <w:spacing w:after="240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326D5">
        <w:rPr>
          <w:rFonts w:ascii="Calibri" w:hAnsi="Calibri" w:cs="Calibri"/>
          <w:b/>
          <w:bCs/>
          <w:color w:val="C00000"/>
          <w:sz w:val="28"/>
          <w:szCs w:val="28"/>
        </w:rPr>
        <w:t>PROGRAMME</w:t>
      </w:r>
      <w:r w:rsidR="00D21698" w:rsidRPr="00D326D5">
        <w:rPr>
          <w:rFonts w:ascii="Calibri" w:hAnsi="Calibri" w:cs="Calibri"/>
          <w:b/>
          <w:bCs/>
          <w:color w:val="C00000"/>
          <w:sz w:val="28"/>
          <w:szCs w:val="28"/>
        </w:rPr>
        <w:t xml:space="preserve"> – </w:t>
      </w:r>
      <w:r w:rsidR="00D326D5">
        <w:rPr>
          <w:rFonts w:ascii="Calibri" w:hAnsi="Calibri" w:cs="Calibri"/>
          <w:b/>
          <w:bCs/>
          <w:color w:val="C00000"/>
          <w:sz w:val="28"/>
          <w:szCs w:val="28"/>
        </w:rPr>
        <w:t>L</w:t>
      </w:r>
      <w:r w:rsidR="00D21698" w:rsidRPr="00D326D5">
        <w:rPr>
          <w:rFonts w:ascii="Calibri" w:hAnsi="Calibri" w:cs="Calibri"/>
          <w:b/>
          <w:bCs/>
          <w:color w:val="C00000"/>
          <w:sz w:val="28"/>
          <w:szCs w:val="28"/>
        </w:rPr>
        <w:t>es objectifs pédagogiques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38"/>
        <w:gridCol w:w="4775"/>
        <w:gridCol w:w="3971"/>
        <w:gridCol w:w="2770"/>
      </w:tblGrid>
      <w:tr w:rsidR="00D326D5" w:rsidRPr="00D326D5" w14:paraId="53F27D07" w14:textId="77777777" w:rsidTr="00F810BE">
        <w:trPr>
          <w:trHeight w:val="387"/>
        </w:trPr>
        <w:tc>
          <w:tcPr>
            <w:tcW w:w="125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8902" w14:textId="77777777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5" w:type="pct"/>
            <w:shd w:val="clear" w:color="auto" w:fill="F2F2F2" w:themeFill="background1" w:themeFillShade="F2"/>
            <w:vAlign w:val="center"/>
          </w:tcPr>
          <w:p w14:paraId="4329EB6A" w14:textId="77777777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6D5">
              <w:rPr>
                <w:rFonts w:ascii="Calibri" w:hAnsi="Calibri" w:cs="Calibri"/>
                <w:b/>
                <w:bCs/>
              </w:rPr>
              <w:t>JOUR 1</w:t>
            </w:r>
          </w:p>
        </w:tc>
        <w:tc>
          <w:tcPr>
            <w:tcW w:w="1293" w:type="pct"/>
            <w:shd w:val="clear" w:color="auto" w:fill="F2F2F2" w:themeFill="background1" w:themeFillShade="F2"/>
            <w:vAlign w:val="center"/>
          </w:tcPr>
          <w:p w14:paraId="3A392B9B" w14:textId="77777777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6D5">
              <w:rPr>
                <w:rFonts w:ascii="Calibri" w:hAnsi="Calibri" w:cs="Calibri"/>
                <w:b/>
                <w:bCs/>
              </w:rPr>
              <w:t>JOUR 2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14:paraId="3E4ABAF1" w14:textId="1CDE83A9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6D5">
              <w:rPr>
                <w:rFonts w:ascii="Calibri" w:hAnsi="Calibri" w:cs="Calibri"/>
                <w:b/>
                <w:bCs/>
              </w:rPr>
              <w:t>…</w:t>
            </w:r>
          </w:p>
        </w:tc>
      </w:tr>
      <w:tr w:rsidR="00873B31" w:rsidRPr="00D326D5" w14:paraId="4DD97705" w14:textId="77777777" w:rsidTr="00F810BE">
        <w:trPr>
          <w:trHeight w:val="3112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8B34857" w14:textId="77777777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6D5">
              <w:rPr>
                <w:rFonts w:ascii="Calibri" w:hAnsi="Calibri" w:cs="Calibri"/>
                <w:b/>
                <w:bCs/>
              </w:rPr>
              <w:t>MATIN</w:t>
            </w:r>
          </w:p>
        </w:tc>
        <w:tc>
          <w:tcPr>
            <w:tcW w:w="1555" w:type="pct"/>
          </w:tcPr>
          <w:p w14:paraId="69087CBE" w14:textId="77777777" w:rsidR="00160C3D" w:rsidRDefault="00160C3D">
            <w:pPr>
              <w:rPr>
                <w:rFonts w:ascii="Source Sans Pro" w:eastAsia="Times New Roman" w:hAnsi="Source Sans Pro" w:cs="Times New Roman"/>
                <w:color w:val="444444"/>
                <w:spacing w:val="8"/>
              </w:rPr>
            </w:pP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</w:rPr>
              <w:t>– Rappels théoriques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Le corps et ses grands systèmes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La peau – les muscles – le système lymphatique – L’influx nerveux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 xml:space="preserve">L’énergétique de base : </w:t>
            </w:r>
          </w:p>
          <w:p w14:paraId="46C97286" w14:textId="77777777" w:rsidR="00160C3D" w:rsidRDefault="00160C3D">
            <w:pPr>
              <w:rPr>
                <w:rFonts w:ascii="Source Sans Pro" w:eastAsia="Times New Roman" w:hAnsi="Source Sans Pro" w:cs="Times New Roman"/>
                <w:color w:val="444444"/>
                <w:spacing w:val="8"/>
              </w:rPr>
            </w:pP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t xml:space="preserve">La circulation de l’énergie dans les méridiens </w:t>
            </w:r>
          </w:p>
          <w:p w14:paraId="30EB006E" w14:textId="5C19045E" w:rsidR="00873B31" w:rsidRPr="00160C3D" w:rsidRDefault="00160C3D">
            <w:pPr>
              <w:rPr>
                <w:rFonts w:ascii="Calibri" w:hAnsi="Calibri" w:cs="Calibri"/>
              </w:rPr>
            </w:pP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t>Cartographie des zones réflexes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Effets physiologiques des manœuvres de massage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 xml:space="preserve">– </w:t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</w:rPr>
              <w:t>Pratique :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t xml:space="preserve"> Les grandes </w:t>
            </w:r>
            <w:proofErr w:type="spellStart"/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t>manoeuvres</w:t>
            </w:r>
            <w:proofErr w:type="spellEnd"/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t xml:space="preserve"> de massage « Le Solfège du massage »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Pressions – Glissés – Modelages – Étirements – Vibrations – Pompages –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Percussion – Palper/rouler…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. Identification des manœuvres de massage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. Compréhension des effets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lastRenderedPageBreak/>
              <w:t>. Reproduction des techniques</w:t>
            </w:r>
            <w:r w:rsidRPr="00160C3D">
              <w:rPr>
                <w:rFonts w:ascii="Source Sans Pro" w:eastAsia="Times New Roman" w:hAnsi="Source Sans Pro" w:cs="Times New Roman"/>
                <w:color w:val="444444"/>
                <w:spacing w:val="8"/>
              </w:rPr>
              <w:br/>
              <w:t>. Réalisation des rythmes</w:t>
            </w:r>
          </w:p>
        </w:tc>
        <w:tc>
          <w:tcPr>
            <w:tcW w:w="1293" w:type="pct"/>
          </w:tcPr>
          <w:p w14:paraId="427C5919" w14:textId="1731EC27" w:rsidR="00873B31" w:rsidRPr="00D326D5" w:rsidRDefault="00BA118A">
            <w:pPr>
              <w:rPr>
                <w:rFonts w:ascii="Calibri" w:hAnsi="Calibri" w:cs="Calibri"/>
              </w:rPr>
            </w:pPr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lastRenderedPageBreak/>
              <w:t>Expressions techniques,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suite :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>– Mise en place des enchainements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</w:r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. Le toucher Relaxant :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Restaurent les sensations de liberté dont le corps à besoin pour mieux vivre, diminuent les phénomènes d’excitations nerveuses 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. </w:t>
            </w:r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Le toucher Drainant &amp; Amincissant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>Le brassage des liquides</w:t>
            </w:r>
            <w:r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>, la dynamique des fluides . . .</w:t>
            </w:r>
          </w:p>
        </w:tc>
        <w:tc>
          <w:tcPr>
            <w:tcW w:w="902" w:type="pct"/>
          </w:tcPr>
          <w:p w14:paraId="3772E574" w14:textId="77777777" w:rsidR="00873B31" w:rsidRPr="00D326D5" w:rsidRDefault="00873B31">
            <w:pPr>
              <w:rPr>
                <w:rFonts w:ascii="Calibri" w:hAnsi="Calibri" w:cs="Calibri"/>
              </w:rPr>
            </w:pPr>
          </w:p>
        </w:tc>
      </w:tr>
      <w:tr w:rsidR="00873B31" w:rsidRPr="00D326D5" w14:paraId="4ECF32D7" w14:textId="77777777" w:rsidTr="00F810BE">
        <w:trPr>
          <w:trHeight w:val="1701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AB7D987" w14:textId="77777777" w:rsidR="00873B31" w:rsidRPr="00D326D5" w:rsidRDefault="00873B31" w:rsidP="00D326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26D5">
              <w:rPr>
                <w:rFonts w:ascii="Calibri" w:hAnsi="Calibri" w:cs="Calibri"/>
                <w:b/>
                <w:bCs/>
              </w:rPr>
              <w:t>APRES MIDI</w:t>
            </w:r>
          </w:p>
        </w:tc>
        <w:tc>
          <w:tcPr>
            <w:tcW w:w="1555" w:type="pct"/>
          </w:tcPr>
          <w:p w14:paraId="33B17F3E" w14:textId="42CC6A0C" w:rsidR="00160C3D" w:rsidRDefault="00160C3D" w:rsidP="0016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Pratiques </w:t>
            </w:r>
          </w:p>
          <w:p w14:paraId="3B6B4351" w14:textId="7A16876A" w:rsidR="00160C3D" w:rsidRPr="00B330F5" w:rsidRDefault="00160C3D" w:rsidP="00160C3D">
            <w:pPr>
              <w:shd w:val="clear" w:color="auto" w:fill="FFFFFF"/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</w:pP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>– Expressions techniques : Assembler et dynamiser les grandes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>manœuvres, donner de « l’intonation » à ses mains et jouer avec les « notes » manœuvres en nuances : intensité, rythme, superficie, profondeur, vitesse, respiration…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. </w:t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Le massage Californien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utilise principalement les grands glissés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. Le Shiatsu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est à dominante Pressions</w:t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br/>
              <w:t>. Le massage Suédois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est à dominante modelages et pétrissage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. </w:t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La relaxation Coréenne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emprunte les vibrations et les balancements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. </w:t>
            </w:r>
            <w:r w:rsidRPr="00160C3D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Le massage Thaï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est caractérisé par des étirements, des pressions », etc.</w:t>
            </w:r>
          </w:p>
          <w:p w14:paraId="6A20DA4B" w14:textId="0AE5F9EC" w:rsidR="00160C3D" w:rsidRPr="00160C3D" w:rsidRDefault="00160C3D" w:rsidP="00160C3D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Calibri" w:hAnsi="Calibri" w:cs="Calibri"/>
              </w:rPr>
            </w:pPr>
          </w:p>
        </w:tc>
        <w:tc>
          <w:tcPr>
            <w:tcW w:w="1293" w:type="pct"/>
          </w:tcPr>
          <w:p w14:paraId="09636FAD" w14:textId="0B1BF6F6" w:rsidR="00BA118A" w:rsidRPr="00BA118A" w:rsidRDefault="00BA118A">
            <w:pPr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</w:pP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. </w:t>
            </w:r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Le toucher Modelant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>. Ces techniques structurent et dessinent la silhouette.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 xml:space="preserve">. </w:t>
            </w:r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 xml:space="preserve">Le toucher </w:t>
            </w:r>
            <w:proofErr w:type="spellStart"/>
            <w:r w:rsidRPr="00BA118A">
              <w:rPr>
                <w:rFonts w:ascii="Source Sans Pro" w:eastAsia="Times New Roman" w:hAnsi="Source Sans Pro" w:cs="Times New Roman"/>
                <w:b/>
                <w:bCs/>
                <w:color w:val="444444"/>
                <w:spacing w:val="8"/>
                <w:sz w:val="21"/>
                <w:szCs w:val="21"/>
              </w:rPr>
              <w:t>Energétique</w:t>
            </w:r>
            <w:proofErr w:type="spellEnd"/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: </w:t>
            </w:r>
            <w:r w:rsidRPr="00B330F5"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br/>
              <w:t>Nous parcourons le corps suivant des trajets bien organisés appelés méridiens et sur les territoires</w:t>
            </w:r>
            <w:r>
              <w:rPr>
                <w:rFonts w:ascii="Source Sans Pro" w:eastAsia="Times New Roman" w:hAnsi="Source Sans Pro" w:cs="Times New Roman"/>
                <w:color w:val="444444"/>
                <w:spacing w:val="8"/>
                <w:sz w:val="21"/>
                <w:szCs w:val="21"/>
              </w:rPr>
              <w:t xml:space="preserve"> réflexes du corps</w:t>
            </w:r>
          </w:p>
        </w:tc>
        <w:tc>
          <w:tcPr>
            <w:tcW w:w="902" w:type="pct"/>
          </w:tcPr>
          <w:p w14:paraId="46C00010" w14:textId="77777777" w:rsidR="00873B31" w:rsidRPr="00D326D5" w:rsidRDefault="00873B31">
            <w:pPr>
              <w:rPr>
                <w:rFonts w:ascii="Calibri" w:hAnsi="Calibri" w:cs="Calibri"/>
              </w:rPr>
            </w:pPr>
          </w:p>
        </w:tc>
      </w:tr>
    </w:tbl>
    <w:p w14:paraId="7DDE3173" w14:textId="24E0870F" w:rsidR="00D326D5" w:rsidRDefault="00D326D5">
      <w:pPr>
        <w:rPr>
          <w:rFonts w:ascii="Calibri" w:hAnsi="Calibri" w:cs="Calibri"/>
        </w:rPr>
      </w:pPr>
    </w:p>
    <w:p w14:paraId="54AA0724" w14:textId="26FADAD9" w:rsidR="00D326D5" w:rsidRDefault="00D326D5">
      <w:pPr>
        <w:rPr>
          <w:rFonts w:ascii="Calibri" w:hAnsi="Calibri" w:cs="Calibri"/>
        </w:rPr>
      </w:pPr>
    </w:p>
    <w:p w14:paraId="609F5F56" w14:textId="519C4EF2" w:rsidR="00873B31" w:rsidRDefault="00873B31" w:rsidP="00F810B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326D5">
        <w:rPr>
          <w:rFonts w:ascii="Calibri" w:hAnsi="Calibri" w:cs="Calibri"/>
          <w:b/>
          <w:bCs/>
          <w:color w:val="C00000"/>
          <w:sz w:val="28"/>
          <w:szCs w:val="28"/>
        </w:rPr>
        <w:t>ITINERAIRE P</w:t>
      </w:r>
      <w:r w:rsidR="00D326D5">
        <w:rPr>
          <w:rFonts w:ascii="Calibri" w:hAnsi="Calibri" w:cs="Calibri"/>
          <w:b/>
          <w:bCs/>
          <w:color w:val="C00000"/>
          <w:sz w:val="28"/>
          <w:szCs w:val="28"/>
        </w:rPr>
        <w:t>É</w:t>
      </w:r>
      <w:r w:rsidRPr="00D326D5">
        <w:rPr>
          <w:rFonts w:ascii="Calibri" w:hAnsi="Calibri" w:cs="Calibri"/>
          <w:b/>
          <w:bCs/>
          <w:color w:val="C00000"/>
          <w:sz w:val="28"/>
          <w:szCs w:val="28"/>
        </w:rPr>
        <w:t>DAGOGIQUE</w:t>
      </w:r>
    </w:p>
    <w:p w14:paraId="748D7A1E" w14:textId="77777777" w:rsidR="00F810BE" w:rsidRPr="00D326D5" w:rsidRDefault="00F810BE" w:rsidP="00F810B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2122"/>
        <w:gridCol w:w="3528"/>
        <w:gridCol w:w="3417"/>
        <w:gridCol w:w="3119"/>
        <w:gridCol w:w="2977"/>
      </w:tblGrid>
      <w:tr w:rsidR="00783D81" w:rsidRPr="00B06939" w14:paraId="093E0961" w14:textId="77777777" w:rsidTr="00D326D5">
        <w:trPr>
          <w:trHeight w:val="114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747358C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Horaires</w:t>
            </w: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61E07C3B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Objectifs pédagogiques</w:t>
            </w:r>
          </w:p>
        </w:tc>
        <w:tc>
          <w:tcPr>
            <w:tcW w:w="3417" w:type="dxa"/>
            <w:shd w:val="clear" w:color="auto" w:fill="F2F2F2" w:themeFill="background1" w:themeFillShade="F2"/>
            <w:vAlign w:val="center"/>
          </w:tcPr>
          <w:p w14:paraId="65D54012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Ce que fait le formateur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9DC9078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Ce que font les participants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DB2666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Méthodes</w:t>
            </w:r>
          </w:p>
          <w:p w14:paraId="5C5D171B" w14:textId="77777777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Exercices</w:t>
            </w:r>
          </w:p>
          <w:p w14:paraId="5CCB95C8" w14:textId="15F0F012" w:rsidR="00783D81" w:rsidRPr="00B06939" w:rsidRDefault="00783D81" w:rsidP="00D326D5">
            <w:pPr>
              <w:jc w:val="center"/>
              <w:rPr>
                <w:rFonts w:ascii="Calibri" w:hAnsi="Calibri" w:cs="Calibri"/>
                <w:b/>
              </w:rPr>
            </w:pPr>
            <w:r w:rsidRPr="00B06939">
              <w:rPr>
                <w:rFonts w:ascii="Calibri" w:hAnsi="Calibri" w:cs="Calibri"/>
                <w:b/>
              </w:rPr>
              <w:t>Documents</w:t>
            </w:r>
          </w:p>
        </w:tc>
      </w:tr>
      <w:tr w:rsidR="00783D81" w:rsidRPr="00B06939" w14:paraId="015D2CC1" w14:textId="77777777" w:rsidTr="00D326D5">
        <w:trPr>
          <w:trHeight w:val="680"/>
        </w:trPr>
        <w:tc>
          <w:tcPr>
            <w:tcW w:w="2122" w:type="dxa"/>
          </w:tcPr>
          <w:p w14:paraId="2BFA7B0C" w14:textId="18CFB41A" w:rsidR="00783D81" w:rsidRPr="00B06939" w:rsidRDefault="00834E74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9h30</w:t>
            </w:r>
          </w:p>
        </w:tc>
        <w:tc>
          <w:tcPr>
            <w:tcW w:w="3528" w:type="dxa"/>
          </w:tcPr>
          <w:p w14:paraId="4CFFB4BA" w14:textId="77777777" w:rsidR="00834E74" w:rsidRPr="00B06939" w:rsidRDefault="00834E74" w:rsidP="00834E74">
            <w:pPr>
              <w:rPr>
                <w:rFonts w:ascii="Arial" w:hAnsi="Arial" w:cs="Arial"/>
                <w:b/>
              </w:rPr>
            </w:pPr>
            <w:r w:rsidRPr="00B06939">
              <w:rPr>
                <w:rFonts w:ascii="Arial" w:hAnsi="Arial" w:cs="Arial"/>
                <w:b/>
              </w:rPr>
              <w:t>Théorie</w:t>
            </w:r>
          </w:p>
          <w:p w14:paraId="08C514DF" w14:textId="77777777" w:rsidR="00834E74" w:rsidRPr="00B06939" w:rsidRDefault="00834E74" w:rsidP="00834E74">
            <w:pPr>
              <w:rPr>
                <w:rFonts w:ascii="Arial" w:hAnsi="Arial" w:cs="Arial"/>
              </w:rPr>
            </w:pPr>
            <w:r w:rsidRPr="00B06939">
              <w:rPr>
                <w:rFonts w:ascii="Arial" w:hAnsi="Arial" w:cs="Arial"/>
              </w:rPr>
              <w:t xml:space="preserve">Rappels Anatomie / Physiologie : </w:t>
            </w:r>
          </w:p>
          <w:p w14:paraId="434F46AA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3417" w:type="dxa"/>
          </w:tcPr>
          <w:p w14:paraId="5356B04A" w14:textId="3A0EA47C" w:rsidR="00783D81" w:rsidRPr="00B06939" w:rsidRDefault="00F810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Présentation du </w:t>
            </w:r>
            <w:r w:rsidR="00C82DFB" w:rsidRPr="00B06939">
              <w:rPr>
                <w:rFonts w:ascii="Calibri" w:hAnsi="Calibri" w:cs="Calibri"/>
              </w:rPr>
              <w:t xml:space="preserve"> dossier « </w:t>
            </w:r>
            <w:r w:rsidRPr="00B06939">
              <w:rPr>
                <w:rFonts w:ascii="Calibri" w:hAnsi="Calibri" w:cs="Calibri"/>
              </w:rPr>
              <w:t xml:space="preserve">Corps </w:t>
            </w:r>
            <w:r>
              <w:rPr>
                <w:rFonts w:ascii="Calibri" w:hAnsi="Calibri" w:cs="Calibri"/>
              </w:rPr>
              <w:t xml:space="preserve">&amp; </w:t>
            </w:r>
            <w:r w:rsidRPr="00B06939">
              <w:rPr>
                <w:rFonts w:ascii="Calibri" w:hAnsi="Calibri" w:cs="Calibri"/>
              </w:rPr>
              <w:t>systèmes</w:t>
            </w:r>
            <w:r w:rsidR="00C82DFB" w:rsidRPr="00B06939">
              <w:rPr>
                <w:rFonts w:ascii="Calibri" w:hAnsi="Calibri" w:cs="Calibri"/>
              </w:rPr>
              <w:t xml:space="preserve"> physiologiques, </w:t>
            </w:r>
            <w:r>
              <w:rPr>
                <w:rFonts w:ascii="Calibri" w:hAnsi="Calibri" w:cs="Calibri"/>
              </w:rPr>
              <w:t>R</w:t>
            </w:r>
            <w:r w:rsidR="00C82DFB" w:rsidRPr="00B06939">
              <w:rPr>
                <w:rFonts w:ascii="Calibri" w:hAnsi="Calibri" w:cs="Calibri"/>
              </w:rPr>
              <w:t>épon</w:t>
            </w:r>
            <w:r>
              <w:rPr>
                <w:rFonts w:ascii="Calibri" w:hAnsi="Calibri" w:cs="Calibri"/>
              </w:rPr>
              <w:t>ses</w:t>
            </w:r>
            <w:r w:rsidR="00C82DFB" w:rsidRPr="00B06939">
              <w:rPr>
                <w:rFonts w:ascii="Calibri" w:hAnsi="Calibri" w:cs="Calibri"/>
              </w:rPr>
              <w:t xml:space="preserve"> aux questions</w:t>
            </w:r>
          </w:p>
        </w:tc>
        <w:tc>
          <w:tcPr>
            <w:tcW w:w="3119" w:type="dxa"/>
          </w:tcPr>
          <w:p w14:paraId="3FB5DA21" w14:textId="71A8197E" w:rsidR="00783D81" w:rsidRPr="00B06939" w:rsidRDefault="00C82DFB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Ils écoutent et posent des questions</w:t>
            </w:r>
            <w:r w:rsidRPr="00B06939">
              <w:rPr>
                <w:rFonts w:ascii="Calibri" w:hAnsi="Calibri" w:cs="Calibri"/>
              </w:rPr>
              <w:t xml:space="preserve">, ils prennent des notes </w:t>
            </w:r>
          </w:p>
        </w:tc>
        <w:tc>
          <w:tcPr>
            <w:tcW w:w="2977" w:type="dxa"/>
          </w:tcPr>
          <w:p w14:paraId="53E23EA2" w14:textId="77777777" w:rsidR="00C82DFB" w:rsidRPr="00B06939" w:rsidRDefault="00C82DFB" w:rsidP="00C82DFB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Orale et visuel, Projection et présentation de </w:t>
            </w:r>
            <w:proofErr w:type="gramStart"/>
            <w:r w:rsidRPr="00B06939">
              <w:rPr>
                <w:rFonts w:ascii="Calibri" w:hAnsi="Calibri" w:cs="Calibri"/>
              </w:rPr>
              <w:t>ppt..</w:t>
            </w:r>
            <w:proofErr w:type="gramEnd"/>
            <w:r w:rsidRPr="00B06939">
              <w:rPr>
                <w:rFonts w:ascii="Calibri" w:hAnsi="Calibri" w:cs="Calibri"/>
              </w:rPr>
              <w:t xml:space="preserve"> .</w:t>
            </w:r>
          </w:p>
          <w:p w14:paraId="7BFA726C" w14:textId="1EA1363B" w:rsidR="00C82DFB" w:rsidRPr="00B06939" w:rsidRDefault="00C82DFB" w:rsidP="00C82DFB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Méthode participative.</w:t>
            </w:r>
            <w:r w:rsidRPr="00B06939">
              <w:rPr>
                <w:rFonts w:ascii="Calibri" w:hAnsi="Calibri" w:cs="Calibri"/>
              </w:rPr>
              <w:t xml:space="preserve"> </w:t>
            </w:r>
          </w:p>
          <w:p w14:paraId="3E7DF643" w14:textId="77777777" w:rsidR="00783D81" w:rsidRPr="00B06939" w:rsidRDefault="00783D81" w:rsidP="00C82DFB">
            <w:pPr>
              <w:ind w:firstLine="708"/>
              <w:rPr>
                <w:rFonts w:ascii="Calibri" w:hAnsi="Calibri" w:cs="Calibri"/>
              </w:rPr>
            </w:pPr>
          </w:p>
        </w:tc>
      </w:tr>
      <w:tr w:rsidR="00783D81" w:rsidRPr="00B06939" w14:paraId="1B9FC1FF" w14:textId="77777777" w:rsidTr="00D326D5">
        <w:trPr>
          <w:trHeight w:val="680"/>
        </w:trPr>
        <w:tc>
          <w:tcPr>
            <w:tcW w:w="2122" w:type="dxa"/>
          </w:tcPr>
          <w:p w14:paraId="6E8A955E" w14:textId="7FBC86A4" w:rsidR="00783D81" w:rsidRPr="00B06939" w:rsidRDefault="00C82DFB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J1 : 10h / 13h</w:t>
            </w:r>
          </w:p>
        </w:tc>
        <w:tc>
          <w:tcPr>
            <w:tcW w:w="3528" w:type="dxa"/>
          </w:tcPr>
          <w:p w14:paraId="55912C43" w14:textId="642D0DCA" w:rsidR="00783D81" w:rsidRPr="00B06939" w:rsidRDefault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Améliorer les gestuelles, développer </w:t>
            </w:r>
            <w:r w:rsidR="00C82DFB" w:rsidRPr="00B06939">
              <w:rPr>
                <w:rFonts w:ascii="Calibri" w:hAnsi="Calibri" w:cs="Calibri"/>
              </w:rPr>
              <w:t xml:space="preserve">les techniques et manœuvres </w:t>
            </w:r>
            <w:r w:rsidRPr="00B06939">
              <w:rPr>
                <w:rFonts w:ascii="Calibri" w:hAnsi="Calibri" w:cs="Calibri"/>
              </w:rPr>
              <w:t xml:space="preserve">de massage = le </w:t>
            </w:r>
            <w:proofErr w:type="spellStart"/>
            <w:r w:rsidRPr="00B06939">
              <w:rPr>
                <w:rFonts w:ascii="Calibri" w:hAnsi="Calibri" w:cs="Calibri"/>
              </w:rPr>
              <w:t>solfege</w:t>
            </w:r>
            <w:proofErr w:type="spellEnd"/>
            <w:r w:rsidRPr="00B06939">
              <w:rPr>
                <w:rFonts w:ascii="Calibri" w:hAnsi="Calibri" w:cs="Calibri"/>
              </w:rPr>
              <w:t xml:space="preserve"> du massage </w:t>
            </w:r>
          </w:p>
        </w:tc>
        <w:tc>
          <w:tcPr>
            <w:tcW w:w="3417" w:type="dxa"/>
          </w:tcPr>
          <w:p w14:paraId="3D5BE81F" w14:textId="788D43B8" w:rsidR="00783D81" w:rsidRPr="00B06939" w:rsidRDefault="00F02D19">
            <w:pPr>
              <w:rPr>
                <w:rFonts w:ascii="Calibri" w:hAnsi="Calibri" w:cs="Calibri"/>
              </w:rPr>
            </w:pPr>
            <w:r w:rsidRPr="00B06939">
              <w:rPr>
                <w:rFonts w:ascii="ArialMT" w:eastAsia="Times New Roman" w:hAnsi="ArialMT"/>
              </w:rPr>
              <w:t>Explications et démonstrations des techniques,</w:t>
            </w:r>
          </w:p>
        </w:tc>
        <w:tc>
          <w:tcPr>
            <w:tcW w:w="3119" w:type="dxa"/>
          </w:tcPr>
          <w:p w14:paraId="09E4C8AE" w14:textId="4F06CBD2" w:rsidR="00783D81" w:rsidRPr="00F810BE" w:rsidRDefault="00F02D19">
            <w:pPr>
              <w:rPr>
                <w:rFonts w:ascii="Arial" w:hAnsi="Arial" w:cs="Arial"/>
              </w:rPr>
            </w:pPr>
            <w:r w:rsidRPr="00B06939">
              <w:rPr>
                <w:rFonts w:ascii="Calibri" w:hAnsi="Calibri" w:cs="Calibri"/>
              </w:rPr>
              <w:t xml:space="preserve">Observations, écoute, </w:t>
            </w:r>
            <w:r w:rsidRPr="00B06939">
              <w:rPr>
                <w:rFonts w:ascii="Calibri" w:hAnsi="Calibri" w:cs="Calibri"/>
              </w:rPr>
              <w:t>p</w:t>
            </w:r>
            <w:r w:rsidRPr="00B06939">
              <w:rPr>
                <w:rFonts w:ascii="Calibri" w:hAnsi="Calibri" w:cs="Calibri"/>
              </w:rPr>
              <w:t xml:space="preserve">uis pratique par les stagiaires : </w:t>
            </w:r>
            <w:r w:rsidRPr="00B06939">
              <w:rPr>
                <w:rFonts w:ascii="ArialMT" w:eastAsia="Times New Roman" w:hAnsi="ArialMT"/>
              </w:rPr>
              <w:t>restitution des séquences présentées par le formateur</w:t>
            </w:r>
          </w:p>
        </w:tc>
        <w:tc>
          <w:tcPr>
            <w:tcW w:w="2977" w:type="dxa"/>
          </w:tcPr>
          <w:p w14:paraId="600133D0" w14:textId="77777777" w:rsidR="00F02D19" w:rsidRPr="00B06939" w:rsidRDefault="00F02D19" w:rsidP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Ateliers pratiques : </w:t>
            </w:r>
          </w:p>
          <w:p w14:paraId="5402B67E" w14:textId="617F13C5" w:rsidR="00F02D19" w:rsidRPr="00B06939" w:rsidRDefault="00F02D19" w:rsidP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Actions participatives des stagiaires,</w:t>
            </w:r>
            <w:r w:rsidR="00F810BE">
              <w:rPr>
                <w:rFonts w:ascii="Calibri" w:hAnsi="Calibri" w:cs="Calibri"/>
              </w:rPr>
              <w:t xml:space="preserve"> t</w:t>
            </w:r>
            <w:r w:rsidRPr="00B06939">
              <w:rPr>
                <w:rFonts w:ascii="Calibri" w:hAnsi="Calibri" w:cs="Calibri"/>
              </w:rPr>
              <w:t>ravail en binôme</w:t>
            </w:r>
          </w:p>
          <w:p w14:paraId="28F35F67" w14:textId="071FED2C" w:rsidR="00783D81" w:rsidRPr="00B06939" w:rsidRDefault="00F02D19" w:rsidP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Encadrement technique du formateur</w:t>
            </w:r>
          </w:p>
        </w:tc>
      </w:tr>
      <w:tr w:rsidR="00783D81" w:rsidRPr="00B06939" w14:paraId="0C92C589" w14:textId="77777777" w:rsidTr="00D326D5">
        <w:trPr>
          <w:trHeight w:val="680"/>
        </w:trPr>
        <w:tc>
          <w:tcPr>
            <w:tcW w:w="2122" w:type="dxa"/>
          </w:tcPr>
          <w:p w14:paraId="5AE2035D" w14:textId="28E55556" w:rsidR="00783D81" w:rsidRPr="00B06939" w:rsidRDefault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J1 : 14h / 17h</w:t>
            </w:r>
            <w:r w:rsidRPr="00B06939">
              <w:rPr>
                <w:rFonts w:ascii="Calibri" w:hAnsi="Calibri" w:cs="Calibri"/>
              </w:rPr>
              <w:t>30</w:t>
            </w:r>
          </w:p>
        </w:tc>
        <w:tc>
          <w:tcPr>
            <w:tcW w:w="3528" w:type="dxa"/>
          </w:tcPr>
          <w:p w14:paraId="2BA7FBAD" w14:textId="443B0137" w:rsidR="00783D81" w:rsidRPr="00B06939" w:rsidRDefault="00F02D1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Savoir</w:t>
            </w:r>
            <w:r w:rsidR="00B06939" w:rsidRPr="00B06939">
              <w:rPr>
                <w:rFonts w:ascii="Calibri" w:hAnsi="Calibri" w:cs="Calibri"/>
              </w:rPr>
              <w:t xml:space="preserve"> </w:t>
            </w:r>
            <w:r w:rsidRPr="00B06939">
              <w:rPr>
                <w:rFonts w:ascii="Calibri" w:hAnsi="Calibri" w:cs="Calibri"/>
              </w:rPr>
              <w:t>assembler les manœuvres de massage pour construire un massage de détente</w:t>
            </w:r>
            <w:r w:rsidR="00B06939" w:rsidRPr="00B0693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17" w:type="dxa"/>
          </w:tcPr>
          <w:p w14:paraId="666EDD1C" w14:textId="2317C77D" w:rsidR="00783D81" w:rsidRPr="00B06939" w:rsidRDefault="00F02D19">
            <w:pPr>
              <w:rPr>
                <w:rFonts w:ascii="Calibri" w:hAnsi="Calibri" w:cs="Calibri"/>
              </w:rPr>
            </w:pPr>
            <w:r w:rsidRPr="00B06939">
              <w:rPr>
                <w:rFonts w:ascii="ArialMT" w:eastAsia="Times New Roman" w:hAnsi="ArialMT"/>
              </w:rPr>
              <w:t>Explications et démonstrations des techniques</w:t>
            </w:r>
            <w:r w:rsidR="00B06939" w:rsidRPr="00B06939">
              <w:rPr>
                <w:rFonts w:ascii="ArialMT" w:eastAsia="Times New Roman" w:hAnsi="ArialMT"/>
              </w:rPr>
              <w:t xml:space="preserve"> spécifiques au massage relaxant</w:t>
            </w:r>
          </w:p>
        </w:tc>
        <w:tc>
          <w:tcPr>
            <w:tcW w:w="3119" w:type="dxa"/>
          </w:tcPr>
          <w:p w14:paraId="369529AD" w14:textId="77777777" w:rsidR="00B06939" w:rsidRPr="00B06939" w:rsidRDefault="00B06939" w:rsidP="00B06939">
            <w:pPr>
              <w:rPr>
                <w:rFonts w:ascii="Arial" w:hAnsi="Arial" w:cs="Arial"/>
              </w:rPr>
            </w:pPr>
            <w:r w:rsidRPr="00B06939">
              <w:rPr>
                <w:rFonts w:ascii="Calibri" w:hAnsi="Calibri" w:cs="Calibri"/>
              </w:rPr>
              <w:t xml:space="preserve">Observations, écoute, puis pratique par les stagiaires : </w:t>
            </w:r>
            <w:r w:rsidRPr="00B06939">
              <w:rPr>
                <w:rFonts w:ascii="ArialMT" w:eastAsia="Times New Roman" w:hAnsi="ArialMT"/>
              </w:rPr>
              <w:t>restitution des séquences présentées par le formateur</w:t>
            </w:r>
          </w:p>
          <w:p w14:paraId="46255D07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223D6DB3" w14:textId="77777777" w:rsidR="00B06939" w:rsidRPr="00B06939" w:rsidRDefault="00B06939" w:rsidP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Présentation </w:t>
            </w:r>
            <w:proofErr w:type="spellStart"/>
            <w:r w:rsidRPr="00B06939">
              <w:rPr>
                <w:rFonts w:ascii="Calibri" w:hAnsi="Calibri" w:cs="Calibri"/>
              </w:rPr>
              <w:t>ppt</w:t>
            </w:r>
            <w:proofErr w:type="spellEnd"/>
            <w:r w:rsidRPr="00B06939">
              <w:rPr>
                <w:rFonts w:ascii="Calibri" w:hAnsi="Calibri" w:cs="Calibri"/>
              </w:rPr>
              <w:t>,</w:t>
            </w:r>
          </w:p>
          <w:p w14:paraId="29A62726" w14:textId="77777777" w:rsidR="00B06939" w:rsidRPr="00B06939" w:rsidRDefault="00B06939" w:rsidP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Ateliers pratiques avec </w:t>
            </w:r>
          </w:p>
          <w:p w14:paraId="226EB7ED" w14:textId="43B34264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Participatives actives des stagiaires, Travail en binôme</w:t>
            </w:r>
            <w:r w:rsidRPr="00B06939">
              <w:rPr>
                <w:rFonts w:ascii="Calibri" w:hAnsi="Calibri" w:cs="Calibri"/>
              </w:rPr>
              <w:t>.</w:t>
            </w:r>
            <w:r w:rsidR="00F810BE">
              <w:rPr>
                <w:rFonts w:ascii="Calibri" w:hAnsi="Calibri" w:cs="Calibri"/>
              </w:rPr>
              <w:t xml:space="preserve"> </w:t>
            </w:r>
            <w:r w:rsidRPr="00B06939">
              <w:rPr>
                <w:rFonts w:ascii="Calibri" w:hAnsi="Calibri" w:cs="Calibri"/>
              </w:rPr>
              <w:t>Encadrement technique du formateur</w:t>
            </w:r>
          </w:p>
        </w:tc>
      </w:tr>
      <w:tr w:rsidR="00783D81" w:rsidRPr="00B06939" w14:paraId="2BB77016" w14:textId="77777777" w:rsidTr="00D326D5">
        <w:trPr>
          <w:trHeight w:val="680"/>
        </w:trPr>
        <w:tc>
          <w:tcPr>
            <w:tcW w:w="2122" w:type="dxa"/>
          </w:tcPr>
          <w:p w14:paraId="75B0C25A" w14:textId="57282D94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J2 : 10h / 13h</w:t>
            </w:r>
          </w:p>
        </w:tc>
        <w:tc>
          <w:tcPr>
            <w:tcW w:w="3528" w:type="dxa"/>
          </w:tcPr>
          <w:p w14:paraId="191CEFA2" w14:textId="052601AF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Savoir assembler les manœuvres de massage pour construire un massage de </w:t>
            </w:r>
            <w:r w:rsidRPr="00B06939">
              <w:rPr>
                <w:rFonts w:ascii="Calibri" w:hAnsi="Calibri" w:cs="Calibri"/>
              </w:rPr>
              <w:t xml:space="preserve">Drainant / </w:t>
            </w:r>
            <w:r w:rsidR="00F810BE" w:rsidRPr="00B06939">
              <w:rPr>
                <w:rFonts w:ascii="Calibri" w:hAnsi="Calibri" w:cs="Calibri"/>
              </w:rPr>
              <w:t>Amincissant et</w:t>
            </w:r>
            <w:r w:rsidRPr="00B06939">
              <w:rPr>
                <w:rFonts w:ascii="Calibri" w:hAnsi="Calibri" w:cs="Calibri"/>
              </w:rPr>
              <w:t xml:space="preserve"> </w:t>
            </w:r>
            <w:r w:rsidR="00F810BE">
              <w:rPr>
                <w:rFonts w:ascii="Calibri" w:hAnsi="Calibri" w:cs="Calibri"/>
              </w:rPr>
              <w:t>M</w:t>
            </w:r>
            <w:r w:rsidRPr="00B06939">
              <w:rPr>
                <w:rFonts w:ascii="Calibri" w:hAnsi="Calibri" w:cs="Calibri"/>
              </w:rPr>
              <w:t xml:space="preserve">odelant </w:t>
            </w:r>
          </w:p>
        </w:tc>
        <w:tc>
          <w:tcPr>
            <w:tcW w:w="3417" w:type="dxa"/>
          </w:tcPr>
          <w:p w14:paraId="0621D3ED" w14:textId="1BF0F8C5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ArialMT" w:eastAsia="Times New Roman" w:hAnsi="ArialMT"/>
              </w:rPr>
              <w:t xml:space="preserve">Explications et démonstrations des techniques spécifiques au massage </w:t>
            </w:r>
            <w:r w:rsidRPr="00B06939">
              <w:rPr>
                <w:rFonts w:ascii="ArialMT" w:eastAsia="Times New Roman" w:hAnsi="ArialMT"/>
              </w:rPr>
              <w:t xml:space="preserve">Drainant et Modelant </w:t>
            </w:r>
          </w:p>
        </w:tc>
        <w:tc>
          <w:tcPr>
            <w:tcW w:w="3119" w:type="dxa"/>
          </w:tcPr>
          <w:p w14:paraId="5ACBD5CE" w14:textId="7A6B4800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Observations, écoute, puis pratique par les stagiaires : </w:t>
            </w:r>
            <w:r w:rsidRPr="00B06939">
              <w:rPr>
                <w:rFonts w:ascii="ArialMT" w:eastAsia="Times New Roman" w:hAnsi="ArialMT"/>
              </w:rPr>
              <w:t>restitution des séquences présentées par le formateur</w:t>
            </w:r>
          </w:p>
        </w:tc>
        <w:tc>
          <w:tcPr>
            <w:tcW w:w="2977" w:type="dxa"/>
          </w:tcPr>
          <w:p w14:paraId="58D62E34" w14:textId="7C4F9935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Méthode participative </w:t>
            </w:r>
          </w:p>
        </w:tc>
      </w:tr>
      <w:tr w:rsidR="00783D81" w:rsidRPr="00B06939" w14:paraId="17B3C088" w14:textId="77777777" w:rsidTr="00D326D5">
        <w:trPr>
          <w:trHeight w:val="680"/>
        </w:trPr>
        <w:tc>
          <w:tcPr>
            <w:tcW w:w="2122" w:type="dxa"/>
          </w:tcPr>
          <w:p w14:paraId="3753C4C0" w14:textId="4EB30601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lastRenderedPageBreak/>
              <w:t>J2 : 14h / 17h</w:t>
            </w:r>
          </w:p>
        </w:tc>
        <w:tc>
          <w:tcPr>
            <w:tcW w:w="3528" w:type="dxa"/>
          </w:tcPr>
          <w:p w14:paraId="23AFBB8A" w14:textId="190E59B9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Savoir rassembler les manœuvres de massage pour construire un massage </w:t>
            </w:r>
            <w:proofErr w:type="gramStart"/>
            <w:r w:rsidRPr="00B06939">
              <w:rPr>
                <w:rFonts w:ascii="Calibri" w:hAnsi="Calibri" w:cs="Calibri"/>
              </w:rPr>
              <w:t xml:space="preserve">de </w:t>
            </w:r>
            <w:r w:rsidR="00F810BE" w:rsidRPr="00B06939">
              <w:rPr>
                <w:rFonts w:ascii="Calibri" w:hAnsi="Calibri" w:cs="Calibri"/>
              </w:rPr>
              <w:t>Énergie</w:t>
            </w:r>
            <w:proofErr w:type="gramEnd"/>
            <w:r w:rsidRPr="00B0693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17" w:type="dxa"/>
          </w:tcPr>
          <w:p w14:paraId="27BA630B" w14:textId="1436C62B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ArialMT" w:eastAsia="Times New Roman" w:hAnsi="ArialMT"/>
              </w:rPr>
              <w:t xml:space="preserve">Explications et démonstrations des techniques spécifiques au massage </w:t>
            </w:r>
            <w:r w:rsidRPr="00B06939">
              <w:rPr>
                <w:rFonts w:ascii="ArialMT" w:eastAsia="Times New Roman" w:hAnsi="ArialMT"/>
              </w:rPr>
              <w:t xml:space="preserve">Energie </w:t>
            </w:r>
          </w:p>
        </w:tc>
        <w:tc>
          <w:tcPr>
            <w:tcW w:w="3119" w:type="dxa"/>
          </w:tcPr>
          <w:p w14:paraId="34766288" w14:textId="0F763D02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 xml:space="preserve">Observations, écoute, puis pratique par les stagiaires : </w:t>
            </w:r>
            <w:r w:rsidRPr="00B06939">
              <w:rPr>
                <w:rFonts w:ascii="ArialMT" w:eastAsia="Times New Roman" w:hAnsi="ArialMT"/>
              </w:rPr>
              <w:t>restitution des séquences présentées par le formateur</w:t>
            </w:r>
          </w:p>
        </w:tc>
        <w:tc>
          <w:tcPr>
            <w:tcW w:w="2977" w:type="dxa"/>
          </w:tcPr>
          <w:p w14:paraId="3CAEC476" w14:textId="72535C27" w:rsidR="00783D81" w:rsidRPr="00B06939" w:rsidRDefault="00B06939">
            <w:pPr>
              <w:rPr>
                <w:rFonts w:ascii="Calibri" w:hAnsi="Calibri" w:cs="Calibri"/>
              </w:rPr>
            </w:pPr>
            <w:r w:rsidRPr="00B06939">
              <w:rPr>
                <w:rFonts w:ascii="Calibri" w:hAnsi="Calibri" w:cs="Calibri"/>
              </w:rPr>
              <w:t>Méthode participative</w:t>
            </w:r>
          </w:p>
        </w:tc>
      </w:tr>
      <w:tr w:rsidR="00783D81" w:rsidRPr="00B06939" w14:paraId="3F2537B1" w14:textId="77777777" w:rsidTr="00D326D5">
        <w:trPr>
          <w:trHeight w:val="680"/>
        </w:trPr>
        <w:tc>
          <w:tcPr>
            <w:tcW w:w="2122" w:type="dxa"/>
          </w:tcPr>
          <w:p w14:paraId="65EDD6D4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3528" w:type="dxa"/>
          </w:tcPr>
          <w:p w14:paraId="70577069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3417" w:type="dxa"/>
          </w:tcPr>
          <w:p w14:paraId="65804D79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629195D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71BEC8AB" w14:textId="77777777" w:rsidR="00783D81" w:rsidRPr="00B06939" w:rsidRDefault="00783D81">
            <w:pPr>
              <w:rPr>
                <w:rFonts w:ascii="Calibri" w:hAnsi="Calibri" w:cs="Calibri"/>
              </w:rPr>
            </w:pPr>
          </w:p>
        </w:tc>
      </w:tr>
    </w:tbl>
    <w:p w14:paraId="11D6469D" w14:textId="77777777" w:rsidR="00F727EE" w:rsidRPr="00B06939" w:rsidRDefault="00F727EE">
      <w:pPr>
        <w:rPr>
          <w:rFonts w:ascii="Calibri" w:hAnsi="Calibri" w:cs="Calibri"/>
        </w:rPr>
      </w:pPr>
    </w:p>
    <w:p w14:paraId="645FA92F" w14:textId="77777777" w:rsidR="00F727EE" w:rsidRPr="00B06939" w:rsidRDefault="00F727EE">
      <w:pPr>
        <w:rPr>
          <w:rFonts w:ascii="Calibri" w:hAnsi="Calibri" w:cs="Calibri"/>
        </w:rPr>
      </w:pPr>
    </w:p>
    <w:sectPr w:rsidR="00F727EE" w:rsidRPr="00B06939" w:rsidSect="00674D54">
      <w:type w:val="continuous"/>
      <w:pgSz w:w="16840" w:h="11907" w:orient="landscape" w:code="9"/>
      <w:pgMar w:top="2471" w:right="851" w:bottom="1134" w:left="85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B09" w14:textId="77777777" w:rsidR="008D1E72" w:rsidRDefault="008D1E72" w:rsidP="00FD27AF">
      <w:r>
        <w:separator/>
      </w:r>
    </w:p>
  </w:endnote>
  <w:endnote w:type="continuationSeparator" w:id="0">
    <w:p w14:paraId="56CDFC0F" w14:textId="77777777" w:rsidR="008D1E72" w:rsidRDefault="008D1E72" w:rsidP="00FD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C41F" w14:textId="77777777" w:rsidR="008D1E72" w:rsidRDefault="008D1E72" w:rsidP="00FD27AF">
      <w:r>
        <w:separator/>
      </w:r>
    </w:p>
  </w:footnote>
  <w:footnote w:type="continuationSeparator" w:id="0">
    <w:p w14:paraId="6B85A855" w14:textId="77777777" w:rsidR="008D1E72" w:rsidRDefault="008D1E72" w:rsidP="00FD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F07B8"/>
    <w:multiLevelType w:val="multilevel"/>
    <w:tmpl w:val="9AF8A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EE"/>
    <w:rsid w:val="00046C96"/>
    <w:rsid w:val="00125E64"/>
    <w:rsid w:val="00160C3D"/>
    <w:rsid w:val="001812F8"/>
    <w:rsid w:val="00335847"/>
    <w:rsid w:val="003955EE"/>
    <w:rsid w:val="003F3CA0"/>
    <w:rsid w:val="004B5147"/>
    <w:rsid w:val="00503227"/>
    <w:rsid w:val="005557D0"/>
    <w:rsid w:val="00555CE1"/>
    <w:rsid w:val="00674D54"/>
    <w:rsid w:val="006867DE"/>
    <w:rsid w:val="00697DFC"/>
    <w:rsid w:val="006B7E1A"/>
    <w:rsid w:val="00783D81"/>
    <w:rsid w:val="00834E74"/>
    <w:rsid w:val="00873B31"/>
    <w:rsid w:val="00890AC9"/>
    <w:rsid w:val="008D1E72"/>
    <w:rsid w:val="0097637B"/>
    <w:rsid w:val="00AF4E97"/>
    <w:rsid w:val="00AF6AFB"/>
    <w:rsid w:val="00B06939"/>
    <w:rsid w:val="00B338FC"/>
    <w:rsid w:val="00BA118A"/>
    <w:rsid w:val="00C41A85"/>
    <w:rsid w:val="00C82DFB"/>
    <w:rsid w:val="00C872A4"/>
    <w:rsid w:val="00D21698"/>
    <w:rsid w:val="00D326D5"/>
    <w:rsid w:val="00D340E8"/>
    <w:rsid w:val="00D62CDF"/>
    <w:rsid w:val="00EB437A"/>
    <w:rsid w:val="00F02D19"/>
    <w:rsid w:val="00F156D7"/>
    <w:rsid w:val="00F719AF"/>
    <w:rsid w:val="00F727EE"/>
    <w:rsid w:val="00F810BE"/>
    <w:rsid w:val="00FD27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B4DF2"/>
  <w15:docId w15:val="{0438CCC6-4417-4E41-BD73-B48CFEE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27"/>
  </w:style>
  <w:style w:type="paragraph" w:styleId="Titre1">
    <w:name w:val="heading 1"/>
    <w:basedOn w:val="Normal"/>
    <w:next w:val="Normal"/>
    <w:link w:val="Titre1Car"/>
    <w:qFormat/>
    <w:rsid w:val="00873B31"/>
    <w:pPr>
      <w:keepNext/>
      <w:spacing w:before="240" w:after="60"/>
      <w:outlineLvl w:val="0"/>
    </w:pPr>
    <w:rPr>
      <w:rFonts w:ascii="Arial Black" w:eastAsia="Times New Roman" w:hAnsi="Arial Black" w:cs="Times New Roman"/>
      <w:noProof/>
      <w:kern w:val="32"/>
      <w:sz w:val="48"/>
      <w:szCs w:val="32"/>
    </w:rPr>
  </w:style>
  <w:style w:type="paragraph" w:styleId="Titre7">
    <w:name w:val="heading 7"/>
    <w:basedOn w:val="Normal"/>
    <w:next w:val="Normal"/>
    <w:link w:val="Titre7Car"/>
    <w:qFormat/>
    <w:rsid w:val="00873B31"/>
    <w:pPr>
      <w:keepNext/>
      <w:spacing w:before="30"/>
      <w:ind w:left="1416"/>
      <w:outlineLvl w:val="6"/>
    </w:pPr>
    <w:rPr>
      <w:rFonts w:ascii="Arial" w:eastAsia="Times New Roman" w:hAnsi="Arial" w:cs="Arial"/>
      <w:b/>
      <w:bC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358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3584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Paragraphedeliste">
    <w:name w:val="List Paragraph"/>
    <w:basedOn w:val="Normal"/>
    <w:uiPriority w:val="34"/>
    <w:qFormat/>
    <w:rsid w:val="003358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73B31"/>
    <w:rPr>
      <w:rFonts w:ascii="Arial Black" w:eastAsia="Times New Roman" w:hAnsi="Arial Black" w:cs="Times New Roman"/>
      <w:noProof/>
      <w:kern w:val="32"/>
      <w:sz w:val="48"/>
      <w:szCs w:val="32"/>
    </w:rPr>
  </w:style>
  <w:style w:type="character" w:customStyle="1" w:styleId="Titre7Car">
    <w:name w:val="Titre 7 Car"/>
    <w:basedOn w:val="Policepardfaut"/>
    <w:link w:val="Titre7"/>
    <w:rsid w:val="00873B31"/>
    <w:rPr>
      <w:rFonts w:ascii="Arial" w:eastAsia="Times New Roman" w:hAnsi="Arial" w:cs="Arial"/>
      <w:b/>
      <w:bCs/>
      <w:noProof/>
    </w:rPr>
  </w:style>
  <w:style w:type="paragraph" w:customStyle="1" w:styleId="Message">
    <w:name w:val="Message"/>
    <w:basedOn w:val="Normal"/>
    <w:rsid w:val="00873B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noProof/>
      <w:szCs w:val="20"/>
    </w:rPr>
  </w:style>
  <w:style w:type="paragraph" w:styleId="En-tte">
    <w:name w:val="header"/>
    <w:basedOn w:val="Normal"/>
    <w:link w:val="En-tteCar"/>
    <w:semiHidden/>
    <w:rsid w:val="00873B3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/>
    </w:rPr>
  </w:style>
  <w:style w:type="character" w:customStyle="1" w:styleId="En-tteCar">
    <w:name w:val="En-tête Car"/>
    <w:basedOn w:val="Policepardfaut"/>
    <w:link w:val="En-tte"/>
    <w:semiHidden/>
    <w:rsid w:val="00873B31"/>
    <w:rPr>
      <w:rFonts w:ascii="Times New Roman" w:eastAsia="Times New Roman" w:hAnsi="Times New Roman" w:cs="Times New Roman"/>
      <w:noProof/>
    </w:rPr>
  </w:style>
  <w:style w:type="paragraph" w:styleId="Retraitcorpsdetexte">
    <w:name w:val="Body Text Indent"/>
    <w:basedOn w:val="Normal"/>
    <w:link w:val="RetraitcorpsdetexteCar"/>
    <w:semiHidden/>
    <w:rsid w:val="00873B31"/>
    <w:pPr>
      <w:spacing w:before="30"/>
      <w:ind w:left="283" w:hanging="283"/>
    </w:pPr>
    <w:rPr>
      <w:rFonts w:ascii="Arial" w:eastAsia="Times New Roman" w:hAnsi="Arial" w:cs="Arial"/>
      <w:noProof/>
      <w:color w:val="0000FF"/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73B31"/>
    <w:rPr>
      <w:rFonts w:ascii="Arial" w:eastAsia="Times New Roman" w:hAnsi="Arial" w:cs="Arial"/>
      <w:noProof/>
      <w:color w:val="0000FF"/>
      <w:sz w:val="20"/>
    </w:rPr>
  </w:style>
  <w:style w:type="paragraph" w:styleId="Pieddepage">
    <w:name w:val="footer"/>
    <w:basedOn w:val="Normal"/>
    <w:link w:val="PieddepageCar"/>
    <w:unhideWhenUsed/>
    <w:rsid w:val="00FD2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27AF"/>
  </w:style>
  <w:style w:type="paragraph" w:styleId="Textedebulles">
    <w:name w:val="Balloon Text"/>
    <w:basedOn w:val="Normal"/>
    <w:link w:val="TextedebullesCar"/>
    <w:uiPriority w:val="99"/>
    <w:semiHidden/>
    <w:unhideWhenUsed/>
    <w:rsid w:val="00FD27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7AF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rsid w:val="00D326D5"/>
  </w:style>
  <w:style w:type="character" w:styleId="Lienhypertexte">
    <w:name w:val="Hyperlink"/>
    <w:semiHidden/>
    <w:unhideWhenUsed/>
    <w:rsid w:val="006B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Dorleans</dc:creator>
  <cp:keywords/>
  <dc:description/>
  <cp:lastModifiedBy>Nathan Amsallem</cp:lastModifiedBy>
  <cp:revision>14</cp:revision>
  <cp:lastPrinted>2020-03-11T12:29:00Z</cp:lastPrinted>
  <dcterms:created xsi:type="dcterms:W3CDTF">2019-09-13T08:52:00Z</dcterms:created>
  <dcterms:modified xsi:type="dcterms:W3CDTF">2022-02-19T21:09:00Z</dcterms:modified>
</cp:coreProperties>
</file>